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i w:val="0"/>
          <w:color w:val="1A5FA8"/>
          <w:sz w:val="34"/>
        </w:rPr>
        <w:t>Инструкция для менеджеров — КЫРГЫЗСТАН (КР)</w:t>
      </w:r>
    </w:p>
    <w:p>
      <w:r>
        <w:rPr>
          <w:rFonts w:ascii="Calibri" w:hAnsi="Calibri"/>
          <w:b w:val="0"/>
          <w:i/>
          <w:color w:val="555555"/>
          <w:sz w:val="22"/>
        </w:rPr>
        <w:t>Авто б/у.</w:t>
      </w:r>
    </w:p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1. Краткая суть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Клиент платит нам только за услугу (650 BYN на счёт ООО). За саму машину, доставку и оформление он платит напрямую партнёрам в Бишкек — эти деньги через счёт фирмы НЕ проходят. Мы организуем подбор, осмотр, выкуп и доставку. Растаможка в РБ не требуется — клиент платит только утилизационный сбор и ставит на учёт.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2. Команда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Менеджеры: </w:t>
      </w:r>
      <w:r>
        <w:rPr>
          <w:rFonts w:ascii="Calibri" w:hAnsi="Calibri"/>
          <w:b w:val="0"/>
          <w:i w:val="0"/>
          <w:sz w:val="22"/>
        </w:rPr>
        <w:t>обработка лида, звонок, договор, ведение сделки, поиск авто вместе с КР, связь с клиентом на всех этапах.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Партнёры в Бишкеке: </w:t>
      </w:r>
      <w:r>
        <w:rPr>
          <w:rFonts w:ascii="Calibri" w:hAnsi="Calibri"/>
          <w:b w:val="0"/>
          <w:i w:val="0"/>
          <w:sz w:val="22"/>
        </w:rPr>
        <w:t>директор Бакыт + двое ребят (поиск авто, бюрократия, выкуп) + профессиональные осмотрщики.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СММ: </w:t>
      </w:r>
      <w:r>
        <w:rPr>
          <w:rFonts w:ascii="Calibri" w:hAnsi="Calibri"/>
          <w:b w:val="0"/>
          <w:i w:val="0"/>
          <w:sz w:val="22"/>
        </w:rPr>
        <w:t>контент в соцсетях.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Стандарты работы менеджера (SLA)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Ответ на лид — в течение 5–15 минут</w:t>
      </w:r>
      <w:r>
        <w:rPr>
          <w:rFonts w:ascii="Calibri" w:hAnsi="Calibri"/>
          <w:b w:val="0"/>
          <w:i w:val="0"/>
          <w:sz w:val="22"/>
        </w:rPr>
        <w:t xml:space="preserve"> в рабочее время. Лиды с Instagram/Telegram/TikTok «остывают» быстро, скорость = деньги.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Первый звонок — </w:t>
      </w:r>
      <w:r>
        <w:rPr>
          <w:rFonts w:ascii="Calibri" w:hAnsi="Calibri"/>
          <w:b w:val="0"/>
          <w:i w:val="0"/>
          <w:sz w:val="22"/>
        </w:rPr>
        <w:t>в день обращения.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Если клиент не ответил — </w:t>
      </w:r>
      <w:r>
        <w:rPr>
          <w:rFonts w:ascii="Calibri" w:hAnsi="Calibri"/>
          <w:b/>
          <w:i w:val="0"/>
          <w:sz w:val="22"/>
        </w:rPr>
        <w:t>минимум 3 касания</w:t>
      </w:r>
      <w:r>
        <w:rPr>
          <w:rFonts w:ascii="Calibri" w:hAnsi="Calibri"/>
          <w:b w:val="0"/>
          <w:i w:val="0"/>
          <w:sz w:val="22"/>
        </w:rPr>
        <w:t xml:space="preserve"> (звонок + сообщение + повтор на след. день).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Все договорённости — </w:t>
      </w:r>
      <w:r>
        <w:rPr>
          <w:rFonts w:ascii="Calibri" w:hAnsi="Calibri"/>
          <w:b/>
          <w:i w:val="0"/>
          <w:sz w:val="22"/>
        </w:rPr>
        <w:t>в письменном виде</w:t>
      </w:r>
      <w:r>
        <w:rPr>
          <w:rFonts w:ascii="Calibri" w:hAnsi="Calibri"/>
          <w:b w:val="0"/>
          <w:i w:val="0"/>
          <w:sz w:val="22"/>
        </w:rPr>
        <w:t xml:space="preserve"> (мессенджер/почта).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3. Три денежных потока (ВАЖНО — не путать)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Поток</w:t>
            </w:r>
          </w:p>
        </w:tc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Сумма</w:t>
            </w:r>
          </w:p>
        </w:tc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Куда платится</w:t>
            </w:r>
          </w:p>
        </w:tc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Возврат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Предоплата за услугу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650 BYN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 счёт ООО (Альфа-банк)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Невозвратная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 за авто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300–500 USD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Напрямую в КР (Золотая Корона)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Невозвратный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Остаток за авто, доставку и всё остальное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 факту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Напрямую партнёрам в Бишкек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 правилам расторжения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C0392B"/>
          <w:sz w:val="22"/>
        </w:rPr>
        <w:t>КРАСНАЯ ЛИНИЯ: деньги за саму машину НИКОГДА не принимаем на счёт ООО. На счёт фирмы — только предоплата за услугу.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4. Полный таймлайн сделки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Типичная сделка от первого контакта до получения авто: 3–8 недель.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Период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происходит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День 0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Лид → квалификация → звонок → договор + предоплата 650 BYN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День 1–3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 оформляет нотариальную доверенность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День 1–7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Доверенность отправляется СДЭК в Бишкек (3–7 дней)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Параллельно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 авто (менеджер + партнёры в Бишкеке)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После нахождения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Предосмотр (1–2 дня) → полный осмотр (1–2 дня) → решение клиента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300–500 USD → авто снято с продажи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Полная оплата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Партнёры выкупают, оформляют, снимают с учёта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Автовоз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Беларусь: 7–14 дней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Приёмка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 принимает в РБ, 2 часа с выгрузки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i w:val="0"/>
          <w:sz w:val="22"/>
        </w:rPr>
        <w:t xml:space="preserve">Что говорить клиенту: </w:t>
      </w:r>
      <w:r>
        <w:rPr>
          <w:rFonts w:ascii="Calibri" w:hAnsi="Calibri"/>
          <w:b w:val="0"/>
          <w:i w:val="0"/>
          <w:sz w:val="22"/>
        </w:rPr>
        <w:t>«В среднем 4–6 недель от договора. После того как нашли и вы дали добро — 2–3 недели на выкуп и доставку.»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5. Воронка сделки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0. Лид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Заявка приходит (Instagram, Telegram, TikTok) → менеджер реагирует по SLA → цель: вывести на звонок.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1. Квалификация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До предоплаты понять: какая модель/бюджет, желаемый год и состояние, в какие сроки нужно авто, готовность работать по предоплате.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2. Звонок и договор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Цель — договор + предоплата 650 BYN</w:t>
      </w:r>
      <w:r>
        <w:rPr>
          <w:rFonts w:ascii="Calibri" w:hAnsi="Calibri"/>
          <w:b w:val="0"/>
          <w:i w:val="0"/>
          <w:sz w:val="22"/>
        </w:rPr>
        <w:t xml:space="preserve"> на счёт ООО.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После оплаты клиент сразу оформляет нотариальную доверенность и отправляет СДЭК в Бишкек (не ждём, делаем сразу). Доставка 3–7 дней.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3. Что входит в предоплату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2 полных осмотра + 2 предосмотра</w:t>
      </w:r>
      <w:r>
        <w:rPr>
          <w:rFonts w:ascii="Calibri" w:hAnsi="Calibri"/>
          <w:b w:val="0"/>
          <w:i w:val="0"/>
          <w:sz w:val="22"/>
        </w:rPr>
        <w:t xml:space="preserve"> (предосмотр = быстрая проверка кузова, ЛКП, салона для отсева).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Если все 4 использованы и авто не выбрано → следующий пакет осмотров ещё 650 BYN.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4. Поиск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Менеджеры + партнёры в Бишкеке ищут авто под запрос клиента (марка, бюджет, состояние).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5. Осмотр и решение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Нашли вариант → созвон с продавцом → если клиенту ок → выезд осмотрщика → фото/видео клиенту → клиент решает брать / не брать.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6. Бронь (задаток)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Клиент вносит задаток 300–500 USD напрямую в КР</w:t>
      </w:r>
      <w:r>
        <w:rPr>
          <w:rFonts w:ascii="Calibri" w:hAnsi="Calibri"/>
          <w:b w:val="0"/>
          <w:i w:val="0"/>
          <w:sz w:val="22"/>
        </w:rPr>
        <w:t xml:space="preserve"> (уходит продавцу) → авто снимают с продажи.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Отказ — задаток не возвращается.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7. Полная оплата и доставка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Клиент переводит остаток напрямую партнёрам в Бишкек.</w:t>
      </w:r>
      <w:r>
        <w:rPr>
          <w:rFonts w:ascii="Calibri" w:hAnsi="Calibri"/>
          <w:b w:val="0"/>
          <w:i w:val="0"/>
          <w:sz w:val="22"/>
        </w:rPr>
        <w:t xml:space="preserve"> Партнёры выкупают → оформляют → снимают с учёта → автовоз в Беларусь (7–14 дней).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8. Приёмка и оформление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Клиент принимает авто (по договору — в течение 2 часов с момента выгрузки; при просрочке риск и хранение переходят на клиента).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По приезду клиент сам платит утилизационный сбор и ставит авто на учёт.</w:t>
      </w:r>
      <w:r>
        <w:rPr>
          <w:rFonts w:ascii="Calibri" w:hAnsi="Calibri"/>
          <w:b w:val="0"/>
          <w:i w:val="0"/>
          <w:sz w:val="22"/>
        </w:rPr>
        <w:t xml:space="preserve"> Растаможка не требуется.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Этап. После выдачи (не пропускать!)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Снять фото/видео</w:t>
      </w:r>
      <w:r>
        <w:rPr>
          <w:rFonts w:ascii="Calibri" w:hAnsi="Calibri"/>
          <w:b w:val="0"/>
          <w:i w:val="0"/>
          <w:sz w:val="22"/>
        </w:rPr>
        <w:t xml:space="preserve"> (с согласия клиента) для Instagram/TG/TikTok. Реальные выдачи — основа контента.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Запросить отзыв.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Предложить реферальную программу</w:t>
      </w:r>
      <w:r>
        <w:rPr>
          <w:rFonts w:ascii="Calibri" w:hAnsi="Calibri"/>
          <w:b w:val="0"/>
          <w:i w:val="0"/>
          <w:sz w:val="22"/>
        </w:rPr>
        <w:t xml:space="preserve"> («приведи друга»).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6. Доверенность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Нотариальная, оформляется у любого нотариуса в РБ.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В ней: данные клиента, данные представителя в Бишкеке, данные авто, полномочия (выкуп, оформление, снятие с учёта, отправка).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Апостиль НЕ нужен</w:t>
      </w:r>
      <w:r>
        <w:rPr>
          <w:rFonts w:ascii="Calibri" w:hAnsi="Calibri"/>
          <w:b w:val="0"/>
          <w:i w:val="0"/>
          <w:sz w:val="22"/>
        </w:rPr>
        <w:t xml:space="preserve"> — Беларусь и КР входят в Минскую конвенцию 1993 г.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Отправляется СДЭК в Бишкек сразу после договора и предоплаты.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7. Документы, которые клиент получает по приезду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Передаются только после полной оплаты: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Договор купли-продажи с продавцом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Справка-счёт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Технический паспорт (снятый с учёта)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Грузовая таможенная декларация (ГТД)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Транзитные номера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8. Что клиент делает сам и за свой счёт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Уплата утилизационного сбора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Постановка на учёт в ГАИ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Растаможка не требуется. Мы в этом не участвуем и ответственности за изменения ставок/правил не несём.</w:t>
      </w:r>
    </w:p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Предупреждайте клиента об этом ДО подписания договора — чтобы не было сюрпризов.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9. Страхование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Стоимость авто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Кто платит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делает менеджер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 25 000 USD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 счёт компании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Ничего — сообщить клиенту, что авто застраховано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Свыше 25 000 USD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 счёт клиента (0,8% от стоимости)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Сообщить сумму, получить письменное согласие до отправки</w:t>
            </w:r>
          </w:p>
        </w:tc>
      </w:tr>
    </w:tbl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10. Расторжение договора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Стадия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Возврат предоплаты (650 BYN)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Возврат задатка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 подписания договора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применяется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После подписания, поиск не начат (до 3 дней)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50% (325 BYN) — по согласованию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 начат, осмотры не проводились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Один или несколько осмотров проведены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 внесён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 (ушёл продавцу)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Полная оплата, авто в пути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120 дней прошло, авто не выбрано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 исполнен, возврат невозможен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Если клиент хочет расторгнуть — сразу руководителю. Не принимать решения по возврату самостоятельно.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11. Порядок работы в CRM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Этап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Статус в CRM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заполнить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Лид получен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Новая заявка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Имя, телефон, источник, марка, бюджет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Квалификация пройдена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 работе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Модель, бюджет, срок — в заметках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 + предоплата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Номер договора, дата, сумма 650 BYN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Доверенность отправлена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Дата, трек СДЭК в заметках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Предосмотр / осмотр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Расход осмотра (1/2 полных, 1/2 предосмотров), итог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 внесён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Бронь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(марка/модель/год), сумма задатка, дата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Полная оплата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Оплачено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Итоговая сумма, дата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в пути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Доставка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Ориентировочная дата прибытия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получено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Завершено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Дата получения, закрыть сделку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1A5FA8"/>
          <w:sz w:val="22"/>
        </w:rPr>
        <w:t>Обновляйте CRM сразу после каждого события — особенно расход осмотров.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12. Работа с возражениями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Возражение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Ответ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«Почему через Кыргызстан, а не напрямую?»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Отлаженный канал и проверенные партнёры, осмотр авто на месте. Надёжнее и выгоднее, чем покупать вслепую.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«А вдруг машина битая / не та?»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 полных осмотра + 2 предосмотра, фото/видео перед покупкой. Решение брать или нет — за вами.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«Почему предоплата вперёд?»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650 BYN — оплата нашей работы (подбор, осмотры, сопровождение). Входит в итоговую стоимость.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«А вдруг не привезёте?»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Работаем по договору, поэтапно. Задаток и оплату за авто вы переводите напрямую в КР, видите документы на каждом шаге.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«Когда приедет?»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После выбора и оплаты — доставка автовозом 7–14 дней.</w:t>
            </w:r>
          </w:p>
        </w:tc>
      </w:tr>
    </w:tbl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13. Шаблоны сообщений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После заявки (первый контакт)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«Здравствуйте! Аккин Трейд. Подберём вам авто из Кыргызстана с осмотром на месте. Подскажите марку/бюджет — подготовлю варианты. Когда удобно созвониться?»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Перед предоплатой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«Чтобы стартовать, заключаем договор и вносится предоплата за услугу 650 BYN (входит в итог, сюда же входят 2 полных осмотра). Сразу после — оформляете доверенность, отправляем в Бишкек, начинаем поиск.»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После задатка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«Задаток получен, авто снято с продажи и забронировано под вас. Следующий шаг — полная оплата в Бишкек, после неё выкуп и отправка.»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Перед выдачей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«Авто прибыло. Согласуем время приёмки. Напомню: по приезду — утильсбор и постановка на учёт на вашей стороне.»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KPI и метрики (для контроля воронки)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Отслеживаем по каждому менеджеру: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Время ответа на лид (цель — 5–15 мин)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Конверсия: лид → звонок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Конверсия: звонок → договор + предоплата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Конверсия: предоплата → задаток → полная оплата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Кол-во проданных авто в месяц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Доля сделок с отзывом/рефералом после выдачи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Эскалация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 xml:space="preserve">Вопрос вне компетенции / нестандартная ситуация → </w:t>
      </w:r>
      <w:r>
        <w:rPr>
          <w:rFonts w:ascii="Calibri" w:hAnsi="Calibri"/>
          <w:b/>
          <w:i w:val="0"/>
          <w:sz w:val="22"/>
        </w:rPr>
        <w:t>руководство.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 xml:space="preserve">Затык/задержка у партнёра в Бишкеке → </w:t>
      </w:r>
      <w:r>
        <w:rPr>
          <w:rFonts w:ascii="Calibri" w:hAnsi="Calibri"/>
          <w:b/>
          <w:i w:val="0"/>
          <w:sz w:val="22"/>
        </w:rPr>
        <w:t>Бакыт</w:t>
      </w:r>
      <w:r>
        <w:rPr>
          <w:rFonts w:ascii="Calibri" w:hAnsi="Calibri"/>
          <w:b w:val="0"/>
          <w:i w:val="0"/>
          <w:sz w:val="22"/>
        </w:rPr>
        <w:t xml:space="preserve"> (директор партнёров в КР).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 xml:space="preserve">Спорная ситуация с клиентом → </w:t>
      </w:r>
      <w:r>
        <w:rPr>
          <w:rFonts w:ascii="Calibri" w:hAnsi="Calibri"/>
          <w:b/>
          <w:i w:val="0"/>
          <w:sz w:val="22"/>
        </w:rPr>
        <w:t>не обещать ничего от себя, эскалировать руководству.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15. Параметры договора (шпаргалка)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Параметр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Значение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Стоимость услуги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650 BYN (предоплата, единый платёж, невозвратная)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300–500 USD (напрямую в КР, невозвратный)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Срок подбора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120 дней (после — договор считается исполненным, предоплата не возвращается)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Штраф за обход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2 000 BYN + полная стоимость услуг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Хранение при неявке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20 BYN/день с 3-го дня после уведомления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Растаможка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требуется; клиент платит утильсбор и ставит на учёт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Страховка до 25 000 USD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 счёт компании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Страховка свыше 25 000 USD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0,8% от стоимости — за счёт клиента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Реквизиты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р/с BY51ALFA30122J91700010270000, ЗАО «Альфа-банк», БИК ALFABY2X, УНП 291916434</w:t>
            </w:r>
          </w:p>
        </w:tc>
      </w:tr>
    </w:tbl>
    <w:p/>
    <w:p>
      <w:pPr>
        <w:spacing w:after="80"/>
      </w:pPr>
      <w:r>
        <w:rPr>
          <w:rFonts w:ascii="Calibri" w:hAnsi="Calibri"/>
          <w:b w:val="0"/>
          <w:i/>
          <w:color w:val="555555"/>
          <w:sz w:val="22"/>
        </w:rPr>
        <w:t>Документ описывает текущую схему. При изменении условий (суммы, сроки, партнёры) — обновлять.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